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53" w:rsidRPr="00CB28CA" w:rsidRDefault="00341355" w:rsidP="005A2D53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Тәжірибе</w:t>
      </w:r>
      <w:bookmarkStart w:id="0" w:name="_GoBack"/>
      <w:bookmarkEnd w:id="0"/>
      <w:r w:rsidR="005A2D53" w:rsidRPr="00CB28CA">
        <w:rPr>
          <w:rFonts w:ascii="Times New Roman" w:hAnsi="Times New Roman"/>
          <w:b/>
          <w:sz w:val="24"/>
          <w:szCs w:val="24"/>
          <w:lang w:val="kk-KZ"/>
        </w:rPr>
        <w:t xml:space="preserve"> мазмұнын және оның өтілуі үшін методиканың нұсқаулары</w:t>
      </w:r>
    </w:p>
    <w:p w:rsidR="005A2D53" w:rsidRPr="00CB28CA" w:rsidRDefault="005A2D53" w:rsidP="005A2D5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Тәжірибенің өту сатылары.</w:t>
      </w:r>
    </w:p>
    <w:p w:rsidR="005A2D53" w:rsidRPr="00CB28CA" w:rsidRDefault="005A2D53" w:rsidP="005A2D5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Дайындық сатысы(өндірістік тапсырманы қосып алғанда)қарастырады:</w:t>
      </w:r>
    </w:p>
    <w:p w:rsidR="005A2D53" w:rsidRPr="00486766" w:rsidRDefault="005A2D53" w:rsidP="005A2D5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Білім алушының</w:t>
      </w:r>
      <w:r w:rsidRPr="00486766">
        <w:rPr>
          <w:rFonts w:ascii="Times New Roman" w:hAnsi="Times New Roman"/>
          <w:sz w:val="24"/>
          <w:szCs w:val="24"/>
          <w:lang w:val="kk-KZ"/>
        </w:rPr>
        <w:t xml:space="preserve"> тәжірибені құрыуы мен оны ұйымдастырылуы</w:t>
      </w:r>
      <w:r w:rsidRPr="002B73A6"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Тәжірибелік оқыту және жұмыс мазмұны бағдарламасы туралы қажетті түсініктемелер алу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Тәжірибеге байланысты нақты тапсырманы алу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Тәжірибе есебін толтыру бойынша түсіндірме алу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CB28CA" w:rsidRDefault="005A2D53" w:rsidP="005A2D5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Бұл этаптар практика өтуін қарастырады: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Тәжірибені орындау,сбор,нақты материал өңдеу,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86766">
        <w:rPr>
          <w:rFonts w:ascii="Times New Roman" w:hAnsi="Times New Roman"/>
          <w:sz w:val="24"/>
          <w:szCs w:val="24"/>
          <w:lang w:val="kk-KZ"/>
        </w:rPr>
        <w:t>жүйелеу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Мекеменің құрылымымен танысу және нақты жұмыс жасау бағытымен танысу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Ұйымның басқару жүйесін түсіну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Тәжірибедегі студенттердің құрылымдық бөлшектерге қатысуы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Курстық жұмыс материалын дайындау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486766" w:rsidRDefault="005A2D53" w:rsidP="005A2D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86766">
        <w:rPr>
          <w:rFonts w:ascii="Times New Roman" w:hAnsi="Times New Roman"/>
          <w:sz w:val="24"/>
          <w:szCs w:val="24"/>
          <w:lang w:val="kk-KZ"/>
        </w:rPr>
        <w:t>Педагогпен сөйлесу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5A2D53" w:rsidRPr="00CB28CA" w:rsidRDefault="005A2D53" w:rsidP="005A2D5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Қорыиынды сатысы:</w:t>
      </w:r>
    </w:p>
    <w:p w:rsidR="005A2D53" w:rsidRPr="002B73A6" w:rsidRDefault="005A2D53" w:rsidP="005A2D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Алынған ақпараттты анализдеу;</w:t>
      </w:r>
    </w:p>
    <w:p w:rsidR="005A2D53" w:rsidRPr="002B73A6" w:rsidRDefault="005A2D53" w:rsidP="005A2D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Дайындық және есептік қорытынды;</w:t>
      </w:r>
    </w:p>
    <w:p w:rsidR="005A2D53" w:rsidRPr="002B73A6" w:rsidRDefault="005A2D53" w:rsidP="005A2D5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Есеп конференциясы,тәжірибе қорытындысы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D2402C" w:rsidRDefault="00D2402C"/>
    <w:sectPr w:rsidR="00D2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E07"/>
    <w:multiLevelType w:val="hybridMultilevel"/>
    <w:tmpl w:val="4498D5D8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5E6A"/>
    <w:multiLevelType w:val="hybridMultilevel"/>
    <w:tmpl w:val="CB563E0E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B7B4A"/>
    <w:multiLevelType w:val="hybridMultilevel"/>
    <w:tmpl w:val="356E318A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3"/>
    <w:rsid w:val="00341355"/>
    <w:rsid w:val="005A2D53"/>
    <w:rsid w:val="00D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E4D4-6796-4EBD-8BF8-472241A9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2023-10-05T03:08:00Z</dcterms:created>
  <dcterms:modified xsi:type="dcterms:W3CDTF">2023-10-05T03:09:00Z</dcterms:modified>
</cp:coreProperties>
</file>